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53EC" w14:textId="0277CA57" w:rsidR="00E7780A" w:rsidRDefault="00AF4CF9" w:rsidP="005E2469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Наживка для хищника</w:t>
      </w:r>
    </w:p>
    <w:p w14:paraId="1D7F6BEA" w14:textId="77777777" w:rsidR="00E7780A" w:rsidRDefault="00E7780A" w:rsidP="00E7780A">
      <w:pPr>
        <w:rPr>
          <w:sz w:val="30"/>
          <w:szCs w:val="30"/>
        </w:rPr>
      </w:pPr>
    </w:p>
    <w:p w14:paraId="3C5BA80E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 xml:space="preserve">От любителей-рыболовов в </w:t>
      </w:r>
      <w:r>
        <w:rPr>
          <w:sz w:val="30"/>
          <w:szCs w:val="30"/>
          <w:lang w:val="ru-RU"/>
        </w:rPr>
        <w:t>Новогрудскую</w:t>
      </w:r>
      <w:r w:rsidRPr="00AF4CF9">
        <w:rPr>
          <w:sz w:val="30"/>
          <w:szCs w:val="30"/>
          <w:lang w:val="ru-RU"/>
        </w:rPr>
        <w:t xml:space="preserve"> межрайонную инспекцию поступают вопросы: какую рыбу можно ловить без ограничений по весу, сколько рыбы разрешается выловить рыболову в качестве наживки для лова других видов рыб, какую рыбу запрещено использовать в качестве наживки?</w:t>
      </w:r>
    </w:p>
    <w:p w14:paraId="0DC5B091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>В соответствии с Правилами любительского рыболовства, утвержденными Указом Президента Республики Беларусь от 21.07.2021 № 284 (далее – Правила), рыболовам разрешается лов:</w:t>
      </w:r>
    </w:p>
    <w:p w14:paraId="74136963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>ротана-головешки, бычка-цуцика, бычка-гонца, бычка-песочника, бычка-кругляка, сомика американского, чебачка амурского без ограничений по весу и количеству;</w:t>
      </w:r>
    </w:p>
    <w:p w14:paraId="27BEFC71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>рыбы в качестве наживки для лова других видов рыб не более 30 экземпляров на одного рыболова в сутки.</w:t>
      </w:r>
    </w:p>
    <w:p w14:paraId="64E75018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>Запрещается использовать в качестве наживки ротана-головешки, бычка-цуцика, бычка-гонца, бычка-песочника, бычка-кругляка, сомика американского, чебачка амурского.</w:t>
      </w:r>
    </w:p>
    <w:p w14:paraId="18F888C8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>За дополнительной информацией и по иным интересующим вопросам природоохранной тематики необходимо обращаться на круглосуточные телефоны «доверия» по номерам:</w:t>
      </w:r>
    </w:p>
    <w:p w14:paraId="11A40EE4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 w:rsidRPr="00AF4CF9">
        <w:rPr>
          <w:sz w:val="30"/>
          <w:szCs w:val="30"/>
          <w:lang w:val="ru-RU"/>
        </w:rPr>
        <w:t xml:space="preserve">8-017-3900000 (Минск), </w:t>
      </w:r>
    </w:p>
    <w:p w14:paraId="5DDBF713" w14:textId="77777777" w:rsidR="00AF4CF9" w:rsidRPr="00AF4CF9" w:rsidRDefault="00AF4CF9" w:rsidP="00AF4CF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8-01597- 45383</w:t>
      </w:r>
      <w:r w:rsidRPr="00AF4CF9">
        <w:rPr>
          <w:sz w:val="30"/>
          <w:szCs w:val="30"/>
          <w:lang w:val="ru-RU"/>
        </w:rPr>
        <w:t xml:space="preserve"> (</w:t>
      </w:r>
      <w:r w:rsidR="00CE7F0F">
        <w:rPr>
          <w:sz w:val="30"/>
          <w:szCs w:val="30"/>
          <w:lang w:val="ru-RU"/>
        </w:rPr>
        <w:t>Новогрудок</w:t>
      </w:r>
      <w:r w:rsidRPr="00AF4CF9">
        <w:rPr>
          <w:sz w:val="30"/>
          <w:szCs w:val="30"/>
          <w:lang w:val="ru-RU"/>
        </w:rPr>
        <w:t xml:space="preserve">) </w:t>
      </w:r>
    </w:p>
    <w:p w14:paraId="5AA28139" w14:textId="5C22C8B9" w:rsidR="00CE7F0F" w:rsidRDefault="00BA4AB6" w:rsidP="00CE7F0F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5E2469" w:rsidRPr="005E2469">
        <w:rPr>
          <w:sz w:val="30"/>
          <w:szCs w:val="30"/>
        </w:rPr>
        <w:t>8 (01597) 4-53-83, 8 (01597) 4-53-82, 8 (0152) 33-70-10.</w:t>
      </w:r>
      <w:r w:rsidR="00CE7F0F">
        <w:rPr>
          <w:sz w:val="30"/>
          <w:szCs w:val="30"/>
          <w:lang w:val="ru-RU"/>
        </w:rPr>
        <w:t xml:space="preserve"> </w:t>
      </w:r>
      <w:r w:rsidR="00CE7F0F" w:rsidRPr="00AF4CF9">
        <w:rPr>
          <w:sz w:val="30"/>
          <w:szCs w:val="30"/>
          <w:lang w:val="ru-RU"/>
        </w:rPr>
        <w:t>Конфиденциальность информации гарантирована.</w:t>
      </w:r>
    </w:p>
    <w:p w14:paraId="27444213" w14:textId="77777777" w:rsidR="002D6FCB" w:rsidRPr="00CE7F0F" w:rsidRDefault="002D6FCB" w:rsidP="00AF4CF9">
      <w:pPr>
        <w:ind w:firstLine="720"/>
        <w:jc w:val="both"/>
        <w:rPr>
          <w:sz w:val="30"/>
          <w:szCs w:val="30"/>
          <w:lang w:val="ru-RU"/>
        </w:rPr>
      </w:pPr>
    </w:p>
    <w:p w14:paraId="00A788A1" w14:textId="77777777" w:rsidR="005E2469" w:rsidRDefault="005E2469" w:rsidP="00E7780A">
      <w:pPr>
        <w:ind w:firstLine="720"/>
        <w:jc w:val="both"/>
        <w:rPr>
          <w:sz w:val="30"/>
          <w:szCs w:val="30"/>
        </w:rPr>
      </w:pPr>
    </w:p>
    <w:p w14:paraId="1B3214C2" w14:textId="72F3B560" w:rsidR="00725402" w:rsidRDefault="008E7B72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 w:rsidR="00AF4CF9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886FF1" w:rsidRPr="00886FF1">
        <w:rPr>
          <w:rStyle w:val="af0"/>
          <w:b w:val="0"/>
          <w:sz w:val="30"/>
          <w:szCs w:val="30"/>
          <w:shd w:val="clear" w:color="auto" w:fill="FFFFFF"/>
          <w:lang w:val="ru-RU"/>
        </w:rPr>
        <w:t>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Лагута 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C331" w14:textId="77777777" w:rsidR="00FC67F0" w:rsidRDefault="00FC67F0">
      <w:r>
        <w:separator/>
      </w:r>
    </w:p>
  </w:endnote>
  <w:endnote w:type="continuationSeparator" w:id="0">
    <w:p w14:paraId="2BDC8204" w14:textId="77777777" w:rsidR="00FC67F0" w:rsidRDefault="00F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C8C0" w14:textId="77777777" w:rsidR="00FC67F0" w:rsidRDefault="00FC67F0">
      <w:r>
        <w:separator/>
      </w:r>
    </w:p>
  </w:footnote>
  <w:footnote w:type="continuationSeparator" w:id="0">
    <w:p w14:paraId="1EA39BD9" w14:textId="77777777" w:rsidR="00FC67F0" w:rsidRDefault="00FC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C0B6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D3E44D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2E6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068">
      <w:rPr>
        <w:rStyle w:val="a8"/>
        <w:noProof/>
      </w:rPr>
      <w:t>2</w:t>
    </w:r>
    <w:r>
      <w:rPr>
        <w:rStyle w:val="a8"/>
      </w:rPr>
      <w:fldChar w:fldCharType="end"/>
    </w:r>
  </w:p>
  <w:p w14:paraId="06812F26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211589">
    <w:abstractNumId w:val="2"/>
  </w:num>
  <w:num w:numId="2" w16cid:durableId="828208047">
    <w:abstractNumId w:val="3"/>
  </w:num>
  <w:num w:numId="3" w16cid:durableId="325867080">
    <w:abstractNumId w:val="4"/>
  </w:num>
  <w:num w:numId="4" w16cid:durableId="2113014438">
    <w:abstractNumId w:val="7"/>
  </w:num>
  <w:num w:numId="5" w16cid:durableId="226454331">
    <w:abstractNumId w:val="0"/>
  </w:num>
  <w:num w:numId="6" w16cid:durableId="1346633783">
    <w:abstractNumId w:val="6"/>
  </w:num>
  <w:num w:numId="7" w16cid:durableId="205603898">
    <w:abstractNumId w:val="5"/>
  </w:num>
  <w:num w:numId="8" w16cid:durableId="258637646">
    <w:abstractNumId w:val="9"/>
  </w:num>
  <w:num w:numId="9" w16cid:durableId="257376882">
    <w:abstractNumId w:val="1"/>
  </w:num>
  <w:num w:numId="10" w16cid:durableId="463693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206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72E3F"/>
    <w:rsid w:val="00582CF5"/>
    <w:rsid w:val="005931D9"/>
    <w:rsid w:val="005B479D"/>
    <w:rsid w:val="005B6960"/>
    <w:rsid w:val="005C4B83"/>
    <w:rsid w:val="005D4B37"/>
    <w:rsid w:val="005E2469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0B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86FF1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AF4CF9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4F39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E7F0F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FC8"/>
    <w:rsid w:val="00E63964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081B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C67F0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B550B"/>
  <w15:docId w15:val="{3A72A397-5819-425F-A904-D7AA4D8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7129-23C6-454E-AE14-B42AEAD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2021-08-02T11:24:00Z</cp:lastPrinted>
  <dcterms:created xsi:type="dcterms:W3CDTF">2022-11-29T05:14:00Z</dcterms:created>
  <dcterms:modified xsi:type="dcterms:W3CDTF">2022-11-29T05:15:00Z</dcterms:modified>
</cp:coreProperties>
</file>